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38"/>
          <w:szCs w:val="38"/>
          <w:cs/>
          <w:lang w:val="th-TH" w:eastAsia="th-TH" w:bidi="th-TH"/>
        </w:rPr>
        <w:t>แบบบัญชีทรัพย์สินผู้ป่วยแรกรับ หอผู้ป่วยปิด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กลุ่มงานจิตเวชและยาเสพติด โรงพยาบาลร้อยเอ็ด · เอกสารแนบ PNP-PCT-PSY-002 · ตอบมาตรฐาน AACI ข้อ 19.1.3 (ช) และ 11.9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สถานะแบบฟอร์ม: ร่าง รอ PCT จิตเวชเห็นชอบ · หากโรงพยาบาลมีแบบบัญชีทรัพย์สินกลางแล้ว ให้ใช้แบบของโรงพยาบาลแทน</w:t>
      </w:r>
    </w:p>
    <w:p>
      <w:pPr>
        <w:spacing w:before="0" w:after="0" w:line="6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190"/>
        <w:gridCol w:w="3292"/>
        <w:gridCol w:w="2494"/>
      </w:tblGrid>
      <w:tr>
        <w:tc>
          <w:tcPr>
            <w:tcW w:w="419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ชื่อ-สกุลผู้ป่วย ........................................</w:t>
            </w:r>
          </w:p>
        </w:tc>
        <w:tc>
          <w:tcPr>
            <w:tcW w:w="329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HN ................  AN ................</w:t>
            </w:r>
          </w:p>
        </w:tc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หอผู้ป่วย 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วันเวลาที่รับไว้ ......../......../........ เวลา ........ น.      ผู้อยู่ด้วยขณะตรวจนับ ☐ ผู้ป่วย   ☐ ญาติ ชื่อ/ความสัมพันธ์ ..........................   ☐ ไม่มีญาติ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ก่อนมอบทรัพย์สินให้ญาตินำกลับ: ☐ ตรวจหลักฐานแสดงตนและความสัมพันธ์ของผู้รับแล้ว   ☐ ผู้ป่วยรับทราบหรือยินยอมเท่าที่อาการเอื้อ</w:t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1 รายการทรัพย์สินเมื่อแรกรับ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453"/>
        <w:gridCol w:w="2607"/>
        <w:gridCol w:w="793"/>
        <w:gridCol w:w="2607"/>
        <w:gridCol w:w="3515"/>
      </w:tblGrid>
      <w:tr>
        <w:trPr>
          <w:tblHeader/>
          <w:cantSplit/>
        </w:trPr>
        <w:tc>
          <w:tcPr>
            <w:tcW w:w="45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ที่</w:t>
            </w:r>
          </w:p>
        </w:tc>
        <w:tc>
          <w:tcPr>
            <w:tcW w:w="26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รายการ</w:t>
            </w:r>
          </w:p>
        </w:tc>
        <w:tc>
          <w:tcPr>
            <w:tcW w:w="79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จำนวน</w:t>
            </w:r>
          </w:p>
        </w:tc>
        <w:tc>
          <w:tcPr>
            <w:tcW w:w="26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ลักษณะ / ตำหนิ / หมายเลข</w:t>
            </w:r>
          </w:p>
        </w:tc>
        <w:tc>
          <w:tcPr>
            <w:tcW w:w="3515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การจัดการ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2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3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4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5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6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7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8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9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  <w:tr>
        <w:trPr>
          <w:trHeight w:val="454"/>
        </w:trPr>
        <w:tc>
          <w:tcPr>
            <w:tcW w:w="45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10</w:t>
            </w: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793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5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☐ ฝากเก็บ  ☐ ผู้ป่วยเก็บเอง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040"/>
        <w:gridCol w:w="7937"/>
      </w:tblGrid>
      <w:tr>
        <w:tc>
          <w:tcPr>
            <w:tcW w:w="204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เงินสด</w:t>
            </w:r>
          </w:p>
        </w:tc>
        <w:tc>
          <w:tcPr>
            <w:tcW w:w="793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จำนวน ........................ บาท (ตัวอักษร ..................................................)   ☐ ญาตินำกลับ   ☐ ฝากเก็บตามระเบียบของโรงพยาบาล เลขที่ใบรับฝาก ................</w:t>
            </w:r>
          </w:p>
        </w:tc>
      </w:tr>
      <w:tr>
        <w:tc>
          <w:tcPr>
            <w:tcW w:w="204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ของมีค่า</w:t>
            </w:r>
          </w:p>
        </w:tc>
        <w:tc>
          <w:tcPr>
            <w:tcW w:w="79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ไม่มี   ☐ มี ระบุ (เช่น โทรศัพท์ เครื่องประดับ บัตร เอกสารสำคัญ) ..........................................................................</w:t>
            </w:r>
          </w:p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ญาตินำกลับ   ☐ ฝากเก็บ เลขที่ใบรับฝาก ................</w:t>
            </w:r>
          </w:p>
        </w:tc>
      </w:tr>
      <w:tr>
        <w:tc>
          <w:tcPr>
            <w:tcW w:w="204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ของที่ไม่อนุญาตในหอผู้ป่วย</w:t>
            </w:r>
          </w:p>
        </w:tc>
        <w:tc>
          <w:tcPr>
            <w:tcW w:w="79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ไม่พบ   ☐ พบ ระบุ (ของมีคม เชือก สายรัด ไฟแช็ก แก้ว) ....................................................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การจัดการ ☐ ญาตินำกลับ   ☐ แยกเก็บในที่ล็อก</w:t>
            </w:r>
          </w:p>
        </w:tc>
      </w:tr>
      <w:tr>
        <w:tc>
          <w:tcPr>
            <w:tcW w:w="2040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ยา และสิ่งที่ต้องควบคุมตามกฎหมาย</w:t>
            </w:r>
          </w:p>
        </w:tc>
        <w:tc>
          <w:tcPr>
            <w:tcW w:w="79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ไม่พบ   ☐ พบ ระบุ ........................................................................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การจัดการ: ตามระเบียบของโรงพยาบาล (TBD — อ้างเลขที่ระเบียบ) ไม่ใช้ตัวเลือกญาตินำกลับกับรายการกลุ่มนี้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ผู้อนุมัติการจัดการ ........................ ผู้รับมอบ ........................ วันเวลา ........................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326"/>
        <w:gridCol w:w="3326"/>
        <w:gridCol w:w="3326"/>
      </w:tblGrid>
      <w:tr>
        <w:trPr>
          <w:tblHeader/>
          <w:cantSplit/>
        </w:trPr>
        <w:tc>
          <w:tcPr>
            <w:tcW w:w="332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ผู้ป่วย / ญาติ</w:t>
            </w:r>
          </w:p>
        </w:tc>
        <w:tc>
          <w:tcPr>
            <w:tcW w:w="332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เจ้าหน้าที่ผู้ตรวจนับ คนที่ 1</w:t>
            </w:r>
          </w:p>
        </w:tc>
        <w:tc>
          <w:tcPr>
            <w:tcW w:w="332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เจ้าหน้าที่ผู้ตรวจนับ คนที่ 2</w:t>
            </w:r>
          </w:p>
        </w:tc>
      </w:tr>
      <w:tr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วันที่ ..../..../.... เวลา ...... น.</w:t>
            </w:r>
          </w:p>
        </w:tc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วันที่ ..../..../.... เวลา ...... น.</w:t>
            </w:r>
          </w:p>
        </w:tc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วันที่ ..../..../.... เวลา ...... น.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2 การส่งมอบเมื่อย้ายหน่วยงาน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474"/>
        <w:gridCol w:w="2607"/>
        <w:gridCol w:w="2267"/>
        <w:gridCol w:w="1814"/>
        <w:gridCol w:w="1814"/>
      </w:tblGrid>
      <w:tr>
        <w:trPr>
          <w:tblHeader/>
          <w:cantSplit/>
        </w:trPr>
        <w:tc>
          <w:tcPr>
            <w:tcW w:w="14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วันเวลา</w:t>
            </w:r>
          </w:p>
        </w:tc>
        <w:tc>
          <w:tcPr>
            <w:tcW w:w="26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จากหน่วยงาน → ถึงหน่วยงาน</w:t>
            </w:r>
          </w:p>
        </w:tc>
        <w:tc>
          <w:tcPr>
            <w:tcW w:w="226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ตรวจนับตรงตามบัญชี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ผู้ส่ง (ลงชื่อ)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ผู้รับ (ลงชื่อ)</w:t>
            </w:r>
          </w:p>
        </w:tc>
      </w:tr>
      <w:tr>
        <w:trPr>
          <w:trHeight w:val="482"/>
        </w:trPr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26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ตรง  ☐ ไม่ตรง ระบุ ..........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82"/>
        </w:trPr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26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ตรง  ☐ ไม่ตรง ระบุ ..........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82"/>
        </w:trPr>
        <w:tc>
          <w:tcPr>
            <w:tcW w:w="147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26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☐ ตรง  ☐ ไม่ตรง ระบุ ..........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3 การเพิ่มรายการระหว่างนอนโรงพยาบาล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247"/>
        <w:gridCol w:w="3514"/>
        <w:gridCol w:w="907"/>
        <w:gridCol w:w="2381"/>
        <w:gridCol w:w="1927"/>
      </w:tblGrid>
      <w:tr>
        <w:trPr>
          <w:tblHeader/>
          <w:cantSplit/>
        </w:trPr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วันที่</w:t>
            </w:r>
          </w:p>
        </w:tc>
        <w:tc>
          <w:tcPr>
            <w:tcW w:w="35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รายการที่รับเพิ่ม / ผู้นำมาให้</w:t>
            </w:r>
          </w:p>
        </w:tc>
        <w:tc>
          <w:tcPr>
            <w:tcW w:w="9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จำนวน</w:t>
            </w:r>
          </w:p>
        </w:tc>
        <w:tc>
          <w:tcPr>
            <w:tcW w:w="238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การจัดการ</w:t>
            </w:r>
          </w:p>
        </w:tc>
        <w:tc>
          <w:tcPr>
            <w:tcW w:w="192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ผู้รับ (ลงชื่อ)</w:t>
            </w: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454"/>
        </w:trP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514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907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ส่วนที่ 4 การคืนทรัพย์สินเมื่อจำหน่าย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วันเวลาที่คืน ......../......../........ เวลา ........ น.     ☐ คืนครบตามบัญชี   ☐ ไม่ครบ ระบุรายการและการดำเนินการ ............................................   ☐ รายงานอุบัติการณ์แล้ว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28"/>
          <w:szCs w:val="28"/>
          <w:cs/>
          <w:lang w:val="th-TH" w:eastAsia="th-TH" w:bidi="th-TH"/>
        </w:rPr>
        <w:t>กรณีผู้รับคืนไม่ใช่ผู้ป่วย: ☐ ตรวจหลักฐานแสดงตนและความสัมพันธ์แล้ว   ☐ ผู้ป่วยรับทราบหรือยินยอมเท่าที่อาการเอื้อ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326"/>
        <w:gridCol w:w="3326"/>
        <w:gridCol w:w="3326"/>
      </w:tblGrid>
      <w:tr>
        <w:trPr>
          <w:tblHeader/>
          <w:cantSplit/>
        </w:trPr>
        <w:tc>
          <w:tcPr>
            <w:tcW w:w="332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ผู้รับคืน (ผู้ป่วย / ญาติ)</w:t>
            </w:r>
          </w:p>
        </w:tc>
        <w:tc>
          <w:tcPr>
            <w:tcW w:w="332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เจ้าหน้าที่ผู้คืน</w:t>
            </w:r>
          </w:p>
        </w:tc>
        <w:tc>
          <w:tcPr>
            <w:tcW w:w="3326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6"/>
                <w:szCs w:val="26"/>
                <w:cs/>
                <w:lang w:val="th-TH" w:eastAsia="th-TH" w:bidi="th-TH"/>
              </w:rPr>
              <w:t>พยาน</w:t>
            </w:r>
          </w:p>
        </w:tc>
      </w:tr>
      <w:tr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ความสัมพันธ์ ................</w:t>
            </w:r>
          </w:p>
        </w:tc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ตำแหน่ง ................</w:t>
            </w:r>
          </w:p>
        </w:tc>
        <w:tc>
          <w:tcPr>
            <w:tcW w:w="3326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ลงชื่อ 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(................................)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26"/>
                <w:szCs w:val="26"/>
                <w:cs/>
                <w:lang w:val="th-TH" w:eastAsia="th-TH" w:bidi="th-TH"/>
              </w:rPr>
              <w:t>ตำแหน่ง ................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26"/>
          <w:szCs w:val="26"/>
          <w:cs/>
          <w:lang w:val="th-TH" w:eastAsia="th-TH" w:bidi="th-TH"/>
        </w:rPr>
        <w:t>แบบนี้เก็บไว้ในเวชระเบียนของผู้ป่วย สำเนามอบผู้ป่วยหรือญาติ 1 ฉบับ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64" w:bottom="1020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FM-PCT-PSY-006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587"/>
      <w:gridCol w:w="4390"/>
    </w:tblGrid>
    <w:tr>
      <w:tc>
        <w:tcPr>
          <w:tcW w:w="5587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439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FM-PCT-PSY-006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