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w="9072" w:type="dxa"/>
            <w:shd w:val="clear" w:color="auto" w:fill="FFEB9C"/>
          </w:tcPr>
          <w:p>
            <w:pPr>
              <w:spacing w:before="0" w:after="2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ร่างคำสั่งเพื่อเสนอผู้อำนวยการพิจารณา — ยังไม่มีผลบังคับใช้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ก่อนเสนอ ต้องตรวจก่อนว่าโรงพยาบาลมีคำสั่งที่ครอบคลุมตำแหน่งเหล่านี้อยู่แล้วหรือไม่ ถ้ามีแล้วให้ใช้คำสั่งเดิมเป็นหลักฐาน ไม่ต้องออกคำสั่งซ้ำ</w:t>
            </w:r>
          </w:p>
        </w:tc>
      </w:tr>
    </w:tbl>
    <w:p>
      <w:pPr>
        <w:spacing w:before="0" w:after="0" w:line="8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(ร่าง)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คำสั่งโรงพยาบาลร้อยเอ็ด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ที่ ............ / 2569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เรื่อง แต่งตั้งผู้กำกับดูแลบริการผู้ป่วยในจิตเวช ผู้บริหารการพยาบาลจิตเวช และผู้กำกับคุณภาพบริการสังคมสงเคราะห์สำหรับผู้ป่วยจิตเวช</w:t>
      </w:r>
    </w:p>
    <w:p>
      <w:pPr>
        <w:spacing w:before="0" w:after="120" w:line="240" w:lineRule="auto"/>
        <w:jc w:val="center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------------------------------</w:t>
      </w:r>
    </w:p>
    <w:p>
      <w:pPr>
        <w:spacing w:before="0" w:after="80" w:line="240" w:lineRule="auto"/>
        <w:ind w:left="0" w:firstLine="709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ด้วยโรงพยาบาลร้อยเอ็ดจัดบริการผู้ป่วยในจิตเวชและบริการบำบัดฟื้นฟูผู้ติดยาและสารเสพติด เพื่อให้การกำกับดูแลบริการดังกล่าวมีผู้รับผิดชอบที่ชัดเจน มีการติดตามประเมินคุณภาพอย่างต่อเนื่อง และเป็นไปตามมาตรฐานคุณภาพสถานพยาบาลที่โรงพยาบาลรับการประเมิน</w:t>
      </w:r>
    </w:p>
    <w:p>
      <w:pPr>
        <w:spacing w:before="0" w:after="80" w:line="240" w:lineRule="auto"/>
        <w:ind w:left="0" w:firstLine="709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อาศัยอำนาจตาม TBD และผ่านการเสนอชื่อหรือการอนุมัติตามเส้นทางของแต่ละตำแหน่งที่ระบุไว้ในแต่ละข้อ จึงแต่งตั้งบุคคลดังต่อไปนี้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ข้อ 1 แพทย์ผู้กำกับดูแลบริการผู้ป่วยในจิตเวช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ชื่อ TBD ตำแหน่ง TBD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เส้นทางการแต่งตั้ง: องค์กรแพทย์เสนอชื่อ ตามมติที่ประชุมครั้งที่ TBD เมื่อวันที่ TBD และ TBD (องค์คณะที่ทำหน้าที่คณะกรรมการกำกับดูแล) อนุมัติ ในการประชุมครั้งที่ TBD เมื่อวันที่ TBD</w:t>
      </w:r>
    </w:p>
    <w:p>
      <w:pPr>
        <w:spacing w:before="0" w:after="4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คุณสมบัติ: เป็นผู้ประกอบวิชาชีพเวชกรรม และมีคุณวุฒิด้านจิตเวชศาสตร์ตามที่โรงพยาบาลกำหนด (TBD) โดยมีหน้าที่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1.1</w:t>
        <w:tab/>
        <w:t>กำกับดูแลการให้บริการผู้ป่วยในจิตเวชและบำบัดฟื้นฟูผู้ติดยาและสารเสพติดให้เป็นไปตามกฎหมาย มาตรฐานวิชาชีพ และระเบียบปฏิบัติของโรงพยาบาล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1.2</w:t>
        <w:tab/>
        <w:t>ติดตามและประเมินคุณภาพและความเหมาะสมของบริการและการรักษาที่แพทย์ให้แก่ผู้ป่วย และรายงานต่อองค์กรแพทย์และผู้อำนวยการ อย่างน้อย TBD ครั้งต่อปี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1.3</w:t>
        <w:tab/>
        <w:t>กำกับให้ผู้ป่วยทุกรายได้รับการประเมินทางจิตเวชและมีแผนการรักษาเฉพาะรายภายในเวลาที่กำหนด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1.4</w:t>
        <w:tab/>
        <w:t>จัดให้มีแพทย์และบุคลากรวิชาชีพพร้อมให้การวินิจฉัยและรักษาปัญหาทางกายของผู้ป่วยตามความจำเป็น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ข้อ 2 ผู้บริหารการพยาบาลจิตเวช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ชื่อ TBD ตำแหน่ง TBD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เส้นทางการแต่งตั้ง: ตามระเบียบการแต่งตั้งผู้บริหารการพยาบาลของโรงพยาบาล (TBD)</w:t>
      </w:r>
    </w:p>
    <w:p>
      <w:pPr>
        <w:spacing w:before="0" w:after="4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คุณสมบัติ: เป็นพยาบาลวิชาชีพที่มีใบอนุญาตประกอบวิชาชีพการพยาบาลและการผดุงครรภ์ มีคุณวุฒิและประสบการณ์ด้านการพยาบาลสุขภาพจิตและจิตเวชตามที่โรงพยาบาลกำหนด (TBD) โดยมีหน้าที่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2.1</w:t>
        <w:tab/>
        <w:t>บริหารและกำกับคุณภาพบริการพยาบาลจิตเวชและยาเสพติด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2.2</w:t>
        <w:tab/>
        <w:t>จัดอัตรากำลังให้มีพยาบาลวิชาชีพปฏิบัติงานต่อเนื่องทุกเวร และมีบุคลากรเพียงพอต่อการรักษาเชิงรุกและการบันทึกเวชระเบียน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2.3</w:t>
        <w:tab/>
        <w:t>กำกับการอบรมและการประเมินสมรรถนะของบุคลากรพยาบาลในหน่วยงาน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2.4</w:t>
        <w:tab/>
        <w:t>กำกับการสุ่มตรวจเวชระเบียนทางการพยาบาลและการปฏิบัติตามระเบียบการผูกยึดและการใช้ห้องแยกของโรงพยาบาล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ข้อ 3 ผู้กำกับคุณภาพบริการสังคมสงเคราะห์สำหรับผู้ป่วยจิตเวช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ชื่อ TBD ตำแหน่ง TBD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เส้นทางการแต่งตั้ง: ได้รับอนุมัติจากองค์กรแพทย์ ตามมติที่ประชุมครั้งที่ TBD เมื่อวันที่ TBD และจาก TBD (องค์คณะที่ทำหน้าที่คณะกรรมการกำกับดูแล) ในการประชุมครั้งที่ TBD เมื่อวันที่ TBD</w:t>
      </w:r>
    </w:p>
    <w:p>
      <w:pPr>
        <w:spacing w:before="0" w:after="4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คุณสมบัติ: ตามที่โรงพยาบาลกำหนด (TBD) และเป็นไปตามกฎหมายว่าด้วยวิชาชีพสังคมสงเคราะห์ โดยมีหน้าที่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3.1</w:t>
        <w:tab/>
        <w:t>ติดตามและประเมินคุณภาพและความเหมาะสมของบริการสังคมสงเคราะห์ที่ให้แก่ผู้ป่วยจิตเวชและยาเสพติด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3.2</w:t>
        <w:tab/>
        <w:t>กำกับให้นักสังคมสงเคราะห์มีส่วนร่วมในการวางแผนจำหน่าย การจัดการดูแลต่อเนื่อง และการแลกเปลี่ยนข้อมูลกับหน่วยงานภายนอกตามแนวปฏิบัติของโรงพยาบาล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3.3</w:t>
        <w:tab/>
        <w:t>รายงานผลต่อทีมนำทางคลินิกจิตเวช อย่างน้อย TBD ครั้งต่อปี</w:t>
      </w:r>
    </w:p>
    <w:p>
      <w:pPr>
        <w:spacing w:before="0" w:after="160" w:line="240" w:lineRule="auto"/>
        <w:ind w:left="0" w:firstLine="709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ทั้งนี้ ตั้งแต่บัดนี้เป็นต้นไป</w:t>
      </w:r>
    </w:p>
    <w:p>
      <w:pPr>
        <w:spacing w:before="0" w:after="440" w:line="240" w:lineRule="auto"/>
        <w:jc w:val="center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สั่ง ณ วันที่ ........ เดือน .................... พ.ศ. 2569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(......................................................)</w:t>
      </w:r>
    </w:p>
    <w:p>
      <w:pPr>
        <w:spacing w:before="0" w:after="200" w:line="240" w:lineRule="auto"/>
        <w:jc w:val="center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ผู้อำนวยการโรงพยาบาลร้อยเอ็ด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บันทึกประกอบร่าง (ไม่ใช่ส่วนหนึ่งของคำสั่ง)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535"/>
        <w:gridCol w:w="2834"/>
        <w:gridCol w:w="1701"/>
      </w:tblGrid>
      <w:tr>
        <w:trPr>
          <w:tblHeader/>
          <w:cantSplit/>
        </w:trPr>
        <w:tc>
          <w:tcPr>
            <w:tcW w:w="453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สิ่งที่ต้องยืนยันก่อนเสนอ</w:t>
            </w:r>
          </w:p>
        </w:tc>
        <w:tc>
          <w:tcPr>
            <w:tcW w:w="283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ผู้ให้ข้อมูล</w:t>
            </w:r>
          </w:p>
        </w:tc>
        <w:tc>
          <w:tcPr>
            <w:tcW w:w="170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สถานะ</w:t>
            </w:r>
          </w:p>
        </w:tc>
      </w:tr>
      <w:tr>
        <w:tc>
          <w:tcPr>
            <w:tcW w:w="453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คำสั่งที่มีอยู่แล้วครอบคลุมตำแหน่งทั้ง 3 หรือไม่ (เช่น คำสั่งแต่งตั้งคณะกรรมการพัฒนาคุณภาพเฉพาะโรค คำสั่งแต่งตั้งหัวหน้ากลุ่มงาน)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งานทรัพยากรบุคคล / ศูนย์พัฒนาคุณภาพ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453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องค์คณะใดของโรงพยาบาลทำหน้าที่คณะกรรมการกำกับดูแลตามความหมายของมาตรฐาน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ศูนย์พัฒนาคุณภาพ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453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เส้นทางการแต่งตั้งต่างกันตามตำแหน่ง: แพทย์ผู้กำกับดูแล = องค์กรแพทย์เสนอชื่อ คณะกรรมการกำกับดูแลอนุมัติ (19.2.2) · ผู้กำกับงานสังคมสงเคราะห์ = อนุมัติโดยทั้งองค์กรแพทย์และคณะกรรมการกำกับดูแล (19.3.2 ตามชีตของทีมโรงพยาบาล) · ผู้บริหารการพยาบาล = ตามที่กฎหมายกำหนด (19.2.6)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ศูนย์พัฒนาคุณภาพ / ประธานองค์กรแพทย์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453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ชื่อและตำแหน่งของบุคคลทั้ง 3 ตำแหน่ง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ผู้อำนวยการ / ประธานองค์กรแพทย์ / หัวหน้ากลุ่มภารกิจด้านการพยาบาล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453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เกณฑ์คุณสมบัติที่โรงพยาบาลกำหนดสำหรับแต่ละตำแหน่ง และกฎหมายที่อ้างอิง (มาตรฐานข้อ 19.2.2 และ 19.2.6 ระบุว่าตามกฎหมายของประเทศ)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งานทรัพยากรบุคคล / นิติกร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023"/>
        <w:gridCol w:w="3023"/>
        <w:gridCol w:w="3023"/>
      </w:tblGrid>
      <w:tr>
        <w:trPr>
          <w:tblHeader/>
          <w:cantSplit/>
        </w:trPr>
        <w:tc>
          <w:tcPr>
            <w:tcW w:w="302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ผู้จัดทำร่าง</w:t>
            </w:r>
          </w:p>
        </w:tc>
        <w:tc>
          <w:tcPr>
            <w:tcW w:w="302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ผู้ทบทวน</w:t>
            </w:r>
          </w:p>
        </w:tc>
        <w:tc>
          <w:tcPr>
            <w:tcW w:w="302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ผู้ลงนามคำสั่ง</w:t>
            </w:r>
          </w:p>
        </w:tc>
      </w:tr>
      <w:tr>
        <w:tc>
          <w:tcPr>
            <w:tcW w:w="302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ทีม PCT 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02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(นพ.ธงชัย เสรีรัตน์)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ประธาน PCT 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02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ผู้อำนวยการโรงพยาบาลร้อยเอ็ด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417" w:bottom="1020" w:left="141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ORD-PCT-PSY-2569-01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080"/>
      <w:gridCol w:w="3991"/>
    </w:tblGrid>
    <w:tr>
      <w:tc>
        <w:tcPr>
          <w:tcW w:w="508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3991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ORD-PCT-PSY-2569-01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